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B6" w:rsidRDefault="00DA78B6" w:rsidP="00DA78B6">
      <w:pPr>
        <w:jc w:val="center"/>
        <w:rPr>
          <w:rFonts w:ascii="黑体" w:eastAsia="黑体" w:hAnsi="黑体"/>
          <w:b/>
          <w:color w:val="FF0000"/>
          <w:sz w:val="52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中共广西医科大学马克思主义学院</w:t>
      </w:r>
    </w:p>
    <w:p w:rsidR="00DA78B6" w:rsidRDefault="00DA78B6" w:rsidP="00DA78B6">
      <w:pPr>
        <w:jc w:val="center"/>
        <w:rPr>
          <w:rFonts w:ascii="黑体" w:eastAsia="黑体" w:hAnsi="黑体"/>
          <w:b/>
          <w:color w:val="FF0000"/>
          <w:sz w:val="48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总支部委员会文件</w:t>
      </w:r>
    </w:p>
    <w:p w:rsidR="00DA78B6" w:rsidRDefault="00472E6A" w:rsidP="00DA78B6">
      <w:pPr>
        <w:spacing w:line="360" w:lineRule="auto"/>
        <w:ind w:firstLineChars="900" w:firstLine="2880"/>
        <w:rPr>
          <w:rFonts w:ascii="黑体" w:eastAsia="黑体" w:hAnsi="黑体"/>
          <w:b/>
          <w:sz w:val="36"/>
          <w:szCs w:val="32"/>
        </w:rPr>
      </w:pPr>
      <w:r w:rsidRPr="00472E6A">
        <w:rPr>
          <w:rFonts w:ascii="仿宋" w:eastAsia="仿宋" w:hAnsi="仿宋" w:cs="仿宋"/>
          <w:bCs/>
          <w:sz w:val="32"/>
          <w:szCs w:val="32"/>
        </w:rPr>
        <w:pict>
          <v:line id="Line 3" o:spid="_x0000_s1026" style="position:absolute;left:0;text-align:left;z-index:251660288" from="-2.95pt,30pt" to="428.25pt,30.05pt" o:gfxdata="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MUOAu1QAAAAgBAAAPAAAAAAAAAAEAIAAAACIAAABkcnMvZG93bnJldi54bWxQSwECFAAUAAAA&#10;CACHTuJAavM6bLgBAABiAwAADgAAAAAAAAABACAAAAAkAQAAZHJzL2Uyb0RvYy54bWxQSwUGAAAA&#10;AAYABgBZAQAATgUAAAAA&#10;" strokecolor="red" strokeweight="4pt"/>
        </w:pict>
      </w:r>
      <w:r w:rsidR="00DA78B6">
        <w:rPr>
          <w:rFonts w:ascii="仿宋" w:eastAsia="仿宋" w:hAnsi="仿宋" w:cs="仿宋" w:hint="eastAsia"/>
          <w:bCs/>
          <w:sz w:val="32"/>
          <w:szCs w:val="32"/>
        </w:rPr>
        <w:t>马</w:t>
      </w:r>
      <w:r w:rsidR="00DA78B6">
        <w:rPr>
          <w:rFonts w:ascii="仿宋" w:eastAsia="仿宋" w:hAnsi="仿宋" w:cs="仿宋" w:hint="eastAsia"/>
          <w:sz w:val="32"/>
          <w:szCs w:val="32"/>
        </w:rPr>
        <w:t xml:space="preserve">院党[2020] </w:t>
      </w:r>
      <w:r w:rsidR="00C567E9">
        <w:rPr>
          <w:rFonts w:ascii="仿宋" w:eastAsia="仿宋" w:hAnsi="仿宋" w:cs="仿宋" w:hint="eastAsia"/>
          <w:sz w:val="32"/>
          <w:szCs w:val="32"/>
        </w:rPr>
        <w:t>8</w:t>
      </w:r>
      <w:r w:rsidR="00DA78B6">
        <w:rPr>
          <w:rFonts w:ascii="仿宋" w:eastAsia="仿宋" w:hAnsi="仿宋" w:cs="仿宋" w:hint="eastAsia"/>
          <w:sz w:val="32"/>
          <w:szCs w:val="32"/>
        </w:rPr>
        <w:t>号</w:t>
      </w:r>
    </w:p>
    <w:p w:rsidR="00DA78B6" w:rsidRDefault="00DA78B6" w:rsidP="00DA78B6">
      <w:pPr>
        <w:jc w:val="center"/>
        <w:rPr>
          <w:rFonts w:cs="Arial"/>
        </w:rPr>
      </w:pPr>
    </w:p>
    <w:p w:rsidR="00DA78B6" w:rsidRPr="00DA78B6" w:rsidRDefault="00DA78B6" w:rsidP="00DA78B6">
      <w:pPr>
        <w:spacing w:line="62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A78B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关于印发《马克思主义学院二级中心组学习制度》的通知</w:t>
      </w: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各党支部，各单位：</w:t>
      </w: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现将《马克思主义学院二级中心组学习制度》印发给你们，请认真结合实际，贯彻实施。</w:t>
      </w: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中共广西医科大学马克思主义学院总支部委员会</w:t>
      </w: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二〇二〇年</w:t>
      </w:r>
      <w:r>
        <w:rPr>
          <w:rFonts w:ascii="仿宋" w:eastAsia="仿宋" w:hAnsi="仿宋" w:hint="eastAsia"/>
          <w:sz w:val="32"/>
          <w:szCs w:val="32"/>
        </w:rPr>
        <w:t>九月八日</w:t>
      </w: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A78B6" w:rsidRDefault="00DA78B6" w:rsidP="00DA78B6">
      <w:pPr>
        <w:spacing w:line="620" w:lineRule="exact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CellSpacing w:w="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DA78B6" w:rsidTr="00D44E7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A78B6" w:rsidRPr="00DA78B6" w:rsidRDefault="00DA78B6" w:rsidP="00DA78B6">
            <w:pPr>
              <w:spacing w:line="62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DA78B6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马克思主义学院二级中心组学习制度</w:t>
            </w:r>
          </w:p>
          <w:p w:rsidR="00DA78B6" w:rsidRDefault="00DA78B6" w:rsidP="00DA78B6">
            <w:pPr>
              <w:spacing w:line="62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为加强党员干部的马克思列宁主义、毛泽东思想、中国特色社会主义理论学习，深入学习贯彻落实党的路线方针政策及党中央、自治区党委和学校党委有关文件精神，自觉用习近平新时代中国特色社会主义思想武装头脑、指导实践、推动工作，保证学习条件、学习时间、学习效果，推进学习型党组织建设，特制定本制度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一、领导体制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成立我院党总支政治学习二级中心组，党总支书记担任组长，宣传委员担任秘书，成员由党总支部委员会委员、支部书记组成。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二、学习内容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1.马克思主义理论、毛泽东思想、中国特色社会主义理论。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2.学校党委宣传部、组织部、纪委统一安排的有关学习内容。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3.我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院教师开展教学工作所必需的法律法规及党和国家的形势与政策。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三、有关规定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1.按学校党委要求，结合本院实际，确定年度学习研讨内容和学习计划，组织好二级中心组的学习。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2.由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党总支</w:t>
            </w:r>
            <w:r>
              <w:rPr>
                <w:rFonts w:ascii="仿宋" w:eastAsia="仿宋" w:hAnsi="仿宋" w:cs="宋体"/>
                <w:sz w:val="32"/>
                <w:szCs w:val="32"/>
              </w:rPr>
              <w:t>宣传委员负责考勤并作好学习记录，严格考勤，记录详实。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3.二级中心组成员要按时参加学习，不得无故缺席，不得迟到、早退，因事因病请假要经过党总支书记批准。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4.二级中心组成员学习时要认真听，认真记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，指定中心发言人员要认真做好发言准备和发言</w:t>
            </w:r>
            <w:bookmarkStart w:id="0" w:name="_GoBack"/>
            <w:bookmarkEnd w:id="0"/>
            <w:r>
              <w:rPr>
                <w:rFonts w:ascii="仿宋" w:eastAsia="仿宋" w:hAnsi="仿宋" w:cs="宋体"/>
                <w:sz w:val="32"/>
                <w:szCs w:val="32"/>
              </w:rPr>
              <w:t>，学习时间内关闭手机，不准做与学习无关的其他事情，讨论时要积极发言。</w:t>
            </w:r>
          </w:p>
          <w:p w:rsidR="00DA78B6" w:rsidRDefault="00DA78B6" w:rsidP="00DA78B6">
            <w:pPr>
              <w:spacing w:line="620" w:lineRule="exact"/>
              <w:ind w:firstLineChars="200" w:firstLine="6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5.二级中心组成员全年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缺政治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学习达</w:t>
            </w:r>
            <w:r>
              <w:rPr>
                <w:rFonts w:ascii="仿宋" w:eastAsia="仿宋" w:hAnsi="仿宋" w:cs="宋体"/>
                <w:sz w:val="32"/>
                <w:szCs w:val="32"/>
              </w:rPr>
              <w:t>3次者或者迟到、早退累计达5次者（因上课、因公出差等除外），取消其年终评先评优资格。</w:t>
            </w:r>
          </w:p>
        </w:tc>
      </w:tr>
    </w:tbl>
    <w:p w:rsidR="00DA78B6" w:rsidRPr="00DA78B6" w:rsidRDefault="00DA78B6" w:rsidP="00DA78B6">
      <w:pPr>
        <w:spacing w:line="620" w:lineRule="exact"/>
        <w:ind w:firstLineChars="400" w:firstLine="1280"/>
        <w:rPr>
          <w:rStyle w:val="NormalCharacter"/>
          <w:rFonts w:ascii="仿宋" w:eastAsia="仿宋" w:hAnsi="仿宋" w:cs="仿宋"/>
          <w:sz w:val="32"/>
          <w:szCs w:val="32"/>
        </w:rPr>
      </w:pPr>
    </w:p>
    <w:p w:rsidR="009A3177" w:rsidRDefault="009A3177"/>
    <w:sectPr w:rsidR="009A3177" w:rsidSect="0001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E9" w:rsidRDefault="00C567E9" w:rsidP="00C567E9">
      <w:r>
        <w:separator/>
      </w:r>
    </w:p>
  </w:endnote>
  <w:endnote w:type="continuationSeparator" w:id="1">
    <w:p w:rsidR="00C567E9" w:rsidRDefault="00C567E9" w:rsidP="00C5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E9" w:rsidRDefault="00C567E9" w:rsidP="00C567E9">
      <w:r>
        <w:separator/>
      </w:r>
    </w:p>
  </w:footnote>
  <w:footnote w:type="continuationSeparator" w:id="1">
    <w:p w:rsidR="00C567E9" w:rsidRDefault="00C567E9" w:rsidP="00C56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8B6"/>
    <w:rsid w:val="00472E6A"/>
    <w:rsid w:val="009A3177"/>
    <w:rsid w:val="00C567E9"/>
    <w:rsid w:val="00D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rsid w:val="00DA78B6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DA78B6"/>
  </w:style>
  <w:style w:type="paragraph" w:styleId="a3">
    <w:name w:val="header"/>
    <w:basedOn w:val="a"/>
    <w:link w:val="Char"/>
    <w:uiPriority w:val="99"/>
    <w:semiHidden/>
    <w:unhideWhenUsed/>
    <w:rsid w:val="00C5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7E9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7E9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2020-09-18T08:52:00Z</dcterms:created>
  <dcterms:modified xsi:type="dcterms:W3CDTF">2020-09-27T03:50:00Z</dcterms:modified>
</cp:coreProperties>
</file>