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bCs/>
          <w:sz w:val="32"/>
          <w:szCs w:val="32"/>
        </w:rPr>
        <w:t>2016年广西医科大学人文基地（马克思主义理论研究与建设工程广西医科大学研究基地、广西高校人文社会科学重点研究基地—健康与经济社会发展研究中心）课题立项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342"/>
        <w:gridCol w:w="1510"/>
        <w:gridCol w:w="4505"/>
        <w:gridCol w:w="306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课题负责人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立项类型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</w:rPr>
              <w:t>广西医科大学人文社会科学学院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卢雪梅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</w:rPr>
              <w:t>发展型社会政策视域下西南民族地区健康贫困的形成机制研</w:t>
            </w:r>
            <w:r>
              <w:rPr>
                <w:rFonts w:hint="eastAsia"/>
                <w:b/>
                <w:bCs/>
                <w:sz w:val="24"/>
              </w:rPr>
              <w:t>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重点委托委托A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2016RWA01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</w:rPr>
              <w:t>广西医科大学党委组织部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陈会方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/>
              </w:rPr>
              <w:t>广西农村扶贫行动中多元主体协同治理研究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重点委托委托A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2016RWA0</w:t>
            </w: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广西医科大学人文社会科学学院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陈宇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医养融合养老解耦的发展困境及化解路径研究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重点委托委托A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2016RWA0</w:t>
            </w: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广西医科大学附属民族医院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向永红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生命伦理学视角下医患博弈及其关系调适研究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重点委托委托A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2016RWA0</w:t>
            </w: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广西医科大学人文社会科学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王萍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医患冲突的的综合治理机制研究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重点委托委托A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2016RWA0</w:t>
            </w: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广西医科大学人文社会科学学院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陈飞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健全困难群众重特大治病保障机制研究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重点委托委托A</w:t>
            </w:r>
            <w:r>
              <w:rPr>
                <w:rFonts w:hint="eastAsia" w:ascii="宋体" w:hAnsi="宋体"/>
                <w:sz w:val="24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2016RWA0</w:t>
            </w:r>
            <w:r>
              <w:rPr>
                <w:rFonts w:hint="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广西医科大学药学院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文秋林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广西新型农村合作医疗发展策略研究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</w:t>
            </w:r>
            <w:r>
              <w:rPr>
                <w:rFonts w:hint="eastAsia"/>
                <w:sz w:val="24"/>
              </w:rPr>
              <w:t>B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</w:rPr>
              <w:t>广西医科大学</w:t>
            </w:r>
            <w:r>
              <w:rPr>
                <w:rFonts w:hint="eastAsia"/>
              </w:rPr>
              <w:t>基础医学院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段丽君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中华优秀传统医德的继承和弘扬与构建和谐医患关系研究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2016RWB0</w:t>
            </w: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广西医科大学全科医学院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孔燕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新医改下广西基层医疗机构精防人员队伍现状与发展对策研究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2016RWB0</w:t>
            </w: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广西</w:t>
            </w:r>
            <w:r>
              <w:t>医科大学附属肿瘤医院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于滢华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 w:ascii="宋体" w:hAnsi="宋体"/>
              </w:rPr>
              <w:t>对乳腺科医患关系的影响研究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2016RWB0</w:t>
            </w: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广西</w:t>
            </w:r>
            <w:r>
              <w:t>医科大学附属肿瘤医院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朱萧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住院肿瘤患者医保支付费用的疾病结构分析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2016RWB0</w:t>
            </w: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广西医科大学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张新花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大健康背景下广西南宁武鸣区地中海贫血的防治效果评价分析 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2016RWB0</w:t>
            </w:r>
            <w:r>
              <w:rPr>
                <w:rFonts w:hint="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广西医科大学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黄芬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恶性肿瘤基因检测在健康管理中的应用现状及对策研究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2016RWB0</w:t>
            </w: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广西</w:t>
            </w:r>
            <w:r>
              <w:t>医科大学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许</w:t>
            </w:r>
            <w:r>
              <w:t>海东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基于协同创新视角下人文医学教育模式的探索与实践研究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2016RWB0</w:t>
            </w:r>
            <w:r>
              <w:rPr>
                <w:rFonts w:hint="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广西医科大学人文社会科学学院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王晶晶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广西鼻咽癌治疗的哲学分析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2016RWB0</w:t>
            </w: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广西</w:t>
            </w:r>
            <w:r>
              <w:t>医科大学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</w:rPr>
              <w:t>韦妙灵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“互联网+</w:t>
            </w:r>
            <w:r>
              <w:rPr>
                <w:rFonts w:hint="eastAsia" w:ascii="宋体" w:hAnsi="宋体"/>
              </w:rPr>
              <w:t>”时代医学生医德教育创新研究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</w:t>
            </w: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广西医科大学人事处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周波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医学生道德心理培育的必要性及</w:t>
            </w:r>
            <w:r>
              <w:rPr>
                <w:rFonts w:hint="eastAsia" w:ascii="宋体" w:hAnsi="宋体"/>
                <w:kern w:val="0"/>
                <w:sz w:val="24"/>
              </w:rPr>
              <w:t>其</w:t>
            </w:r>
            <w:r>
              <w:rPr>
                <w:rFonts w:ascii="宋体" w:hAnsi="宋体" w:cs="宋体"/>
                <w:kern w:val="0"/>
                <w:sz w:val="24"/>
              </w:rPr>
              <w:t>系统性研究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</w:t>
            </w:r>
            <w:r>
              <w:rPr>
                <w:rFonts w:hint="eastAsia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广西医科大学人文社会科学学院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俞师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医学院校学生人文情怀培养的理论与实践研究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一般B</w:t>
            </w:r>
            <w:r>
              <w:rPr>
                <w:rFonts w:hint="eastAsia" w:ascii="宋体" w:hAnsi="宋体"/>
              </w:rPr>
              <w:t>类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2016RWB</w:t>
            </w:r>
            <w:r>
              <w:rPr>
                <w:rFonts w:hint="eastAsia"/>
                <w:sz w:val="24"/>
              </w:rPr>
              <w:t>12</w:t>
            </w:r>
          </w:p>
        </w:tc>
      </w:tr>
    </w:tbl>
    <w:p/>
    <w:p/>
    <w:p/>
    <w:p/>
    <w:p/>
    <w:p/>
    <w:p/>
    <w:p/>
    <w:p/>
    <w:p/>
    <w:p>
      <w:pPr>
        <w:jc w:val="center"/>
        <w:rPr>
          <w:rFonts w:hint="eastAsia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2015</w:t>
      </w:r>
      <w:r>
        <w:rPr>
          <w:rFonts w:hint="eastAsia" w:ascii="宋体" w:hAnsi="宋体" w:cs="宋体"/>
          <w:b/>
          <w:bCs/>
          <w:sz w:val="32"/>
          <w:szCs w:val="32"/>
          <w:vertAlign w:val="baseline"/>
          <w:lang w:eastAsia="zh-CN"/>
        </w:rPr>
        <w:t>年广西医科大学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人文基地</w:t>
      </w:r>
      <w:r>
        <w:rPr>
          <w:rFonts w:hint="eastAsia" w:ascii="宋体" w:hAnsi="宋体" w:cs="宋体"/>
          <w:b/>
          <w:bCs/>
          <w:sz w:val="32"/>
          <w:szCs w:val="32"/>
          <w:vertAlign w:val="baseline"/>
          <w:lang w:eastAsia="zh-CN"/>
        </w:rPr>
        <w:t>（马克思主义理论研究与建设工程广西医科大学研究基地、广西高校人文社会科学重点研究基地——健康与经济社会发展研究中心）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课题</w:t>
      </w:r>
      <w:r>
        <w:rPr>
          <w:rFonts w:hint="eastAsia" w:ascii="宋体" w:hAnsi="宋体" w:cs="宋体"/>
          <w:b/>
          <w:bCs/>
          <w:sz w:val="32"/>
          <w:szCs w:val="32"/>
          <w:vertAlign w:val="baseline"/>
          <w:lang w:eastAsia="zh-CN"/>
        </w:rPr>
        <w:t>立项</w:t>
      </w:r>
    </w:p>
    <w:tbl>
      <w:tblPr>
        <w:tblStyle w:val="4"/>
        <w:tblW w:w="13140" w:type="dxa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705"/>
        <w:gridCol w:w="1485"/>
        <w:gridCol w:w="5084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课题号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课题负责人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课题名称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2015RWA01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黄李凤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新医改背景下医学院校医疗保险人才培养模式研究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2015RWA02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广西医科大学信息与管理学院</w:t>
            </w:r>
          </w:p>
        </w:tc>
        <w:tc>
          <w:tcPr>
            <w:tcW w:w="1485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曹伟玲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8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医生职业认同的影响因素及其建构基础研究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2015RWA03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秦桂秀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道家生命观在大学生生态文明建设中的价值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2015RWA04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朱平华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广西社会保障发展水平及其适度性研究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2015RWA05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张孟见</w:t>
            </w:r>
          </w:p>
        </w:tc>
        <w:tc>
          <w:tcPr>
            <w:tcW w:w="508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“以家庭为介入单位”视角下西部农村地区社会工作服务体系构建研究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2015RWB01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谢青松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中国台湾与大陆医疗纠纷法律制度比较研究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2015RWB02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广西医科大学信息与管理学院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广西市县级疾病预防控制机构应急能力评价及发展对策研究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2015RWB03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蒙健堃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构筑和谐医患关系与医学生科学人文素质教育研究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2015RWB04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汪洸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网络社会背景下的广西大学生社会化研究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2015RWB05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雷璟程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非正式制度在医疗保险一体化进程中的影响——以广西为例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2015RWB06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卢雪梅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城乡医疗救助制度现状、问题及对策研究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2015RWB07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韦宇宁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健康信念模式在老年慢性阻塞性肺疾病患者自我管理中的应用研究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2015RWB08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广西医科大学基础医学院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谢莎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广西区医学大学生睡眠障碍影响因素分析及干预研究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2015RWB09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广西壮族自治区民族医院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马莎丽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老龄化社会转型与“治未病”理念引入社区医疗管理模式的研究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2015RWB10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广西医科大学附属民族医院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周春来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运动护理干预对老年糖尿病患者治疗依从性和疗效的影响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2015RWB11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周全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神经外科医患冲突的调适方法研究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2015RWB12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人口老龄化视域下“公建民营”养老机构运行模式研究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2015RWB13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韦小乐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肿瘤化疗患者心理韧性及护患关系的基本调适研究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2015RWB14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广西医科大学人文社会科学学院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朱晓宇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基于激励因素的广西基层医疗机构人力资源研究——以玉林市为例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2015RWB15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苏义基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脊髓损伤陪护家属心理压力及对患者生存质量的影响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2015RWB16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广西医科大学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文秋林</w:t>
            </w:r>
          </w:p>
        </w:tc>
        <w:tc>
          <w:tcPr>
            <w:tcW w:w="5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广西城乡社会保障均等化问题研究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一般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4005F"/>
    <w:rsid w:val="04C508C7"/>
    <w:rsid w:val="17D4005F"/>
    <w:rsid w:val="407703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2018-03-30T04:55:00Z</dcterms:created>
  <dc:creator>CAMEL图腾</dc:creator>
  <cp:lastModifiedBy>CAMEL图腾</cp:lastModifiedBy>
  <dcterms:modified xsi:type="dcterms:W3CDTF">2018-03-30T05:16:15Z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